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C56936" w:rsidRPr="00C56936">
        <w:rPr>
          <w:rFonts w:ascii="Times New Roman" w:hAnsi="Times New Roman"/>
          <w:bCs/>
          <w:lang w:eastAsia="ar-SA"/>
        </w:rPr>
        <w:t>Реконструкция</w:t>
      </w:r>
      <w:r w:rsidR="004C48ED">
        <w:rPr>
          <w:rFonts w:ascii="Times New Roman" w:hAnsi="Times New Roman"/>
          <w:bCs/>
          <w:lang w:eastAsia="ar-SA"/>
        </w:rPr>
        <w:t xml:space="preserve"> МСС</w:t>
      </w:r>
      <w:r w:rsidR="00C56936">
        <w:rPr>
          <w:rFonts w:ascii="Times New Roman" w:hAnsi="Times New Roman"/>
          <w:bCs/>
          <w:lang w:eastAsia="ar-SA"/>
        </w:rPr>
        <w:t xml:space="preserve"> ВОЛП Благовещенск – </w:t>
      </w:r>
      <w:proofErr w:type="spellStart"/>
      <w:r w:rsidR="00C56936">
        <w:rPr>
          <w:rFonts w:ascii="Times New Roman" w:hAnsi="Times New Roman"/>
          <w:bCs/>
          <w:lang w:eastAsia="ar-SA"/>
        </w:rPr>
        <w:t>Тугай</w:t>
      </w:r>
      <w:proofErr w:type="spellEnd"/>
      <w:r w:rsidR="00C56936">
        <w:rPr>
          <w:rFonts w:ascii="Times New Roman" w:hAnsi="Times New Roman"/>
          <w:bCs/>
          <w:lang w:eastAsia="ar-SA"/>
        </w:rPr>
        <w:t xml:space="preserve"> Благовещенский район</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607F5">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w:t>
      </w:r>
      <w:proofErr w:type="gramStart"/>
      <w:r w:rsidRPr="002767AD">
        <w:rPr>
          <w:rFonts w:ascii="Times New Roman" w:hAnsi="Times New Roman"/>
        </w:rPr>
        <w:t>« ПОДРЯДЧИК</w:t>
      </w:r>
      <w:proofErr w:type="gramEnd"/>
      <w:r w:rsidRPr="002767AD">
        <w:rPr>
          <w:rFonts w:ascii="Times New Roman" w:hAnsi="Times New Roman"/>
        </w:rPr>
        <w:t xml:space="preserve">»,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4C48ED" w:rsidRDefault="002C2C31" w:rsidP="004C48ED">
      <w:pPr>
        <w:pStyle w:val="a5"/>
        <w:numPr>
          <w:ilvl w:val="1"/>
          <w:numId w:val="12"/>
        </w:numPr>
        <w:suppressAutoHyphens/>
        <w:spacing w:after="0" w:line="240" w:lineRule="auto"/>
        <w:ind w:right="-3"/>
        <w:jc w:val="both"/>
        <w:outlineLvl w:val="0"/>
        <w:rPr>
          <w:rFonts w:ascii="Times New Roman" w:hAnsi="Times New Roman"/>
          <w:lang w:eastAsia="ar-SA"/>
        </w:rPr>
      </w:pPr>
      <w:r w:rsidRPr="004C48ED">
        <w:rPr>
          <w:rFonts w:ascii="Times New Roman" w:hAnsi="Times New Roman"/>
          <w:lang w:eastAsia="ar-SA"/>
        </w:rPr>
        <w:t xml:space="preserve">Подрядчик обязуется в соответствии с настоящим договором выполнить комплекс работ </w:t>
      </w:r>
      <w:r w:rsidRPr="004C48ED">
        <w:rPr>
          <w:rFonts w:ascii="Times New Roman" w:hAnsi="Times New Roman"/>
          <w:bCs/>
          <w:lang w:eastAsia="ar-SA"/>
        </w:rPr>
        <w:t xml:space="preserve">по </w:t>
      </w:r>
      <w:r w:rsidR="00B95610" w:rsidRPr="004C48ED">
        <w:rPr>
          <w:rFonts w:ascii="Times New Roman" w:hAnsi="Times New Roman"/>
          <w:bCs/>
          <w:lang w:eastAsia="ar-SA"/>
        </w:rPr>
        <w:t>реконструкции</w:t>
      </w:r>
      <w:r w:rsidR="00C56936">
        <w:rPr>
          <w:rFonts w:ascii="Times New Roman" w:hAnsi="Times New Roman"/>
          <w:bCs/>
          <w:lang w:eastAsia="ar-SA"/>
        </w:rPr>
        <w:t xml:space="preserve"> МСС ВОЛС</w:t>
      </w:r>
      <w:r w:rsidR="00D607F5" w:rsidRPr="004C48ED">
        <w:rPr>
          <w:rFonts w:ascii="Times New Roman" w:hAnsi="Times New Roman"/>
          <w:bCs/>
          <w:lang w:eastAsia="ar-SA"/>
        </w:rPr>
        <w:t xml:space="preserve"> на участке </w:t>
      </w:r>
      <w:r w:rsidR="001F6517" w:rsidRPr="004C48ED">
        <w:rPr>
          <w:rFonts w:ascii="Times New Roman" w:hAnsi="Times New Roman"/>
          <w:bCs/>
          <w:lang w:eastAsia="ar-SA"/>
        </w:rPr>
        <w:t>«</w:t>
      </w:r>
      <w:r w:rsidR="00C56936">
        <w:rPr>
          <w:rFonts w:ascii="Times New Roman" w:hAnsi="Times New Roman"/>
          <w:bCs/>
          <w:lang w:eastAsia="ar-SA"/>
        </w:rPr>
        <w:t xml:space="preserve">Благовещенск – </w:t>
      </w:r>
      <w:proofErr w:type="spellStart"/>
      <w:r w:rsidR="00C56936">
        <w:rPr>
          <w:rFonts w:ascii="Times New Roman" w:hAnsi="Times New Roman"/>
          <w:bCs/>
          <w:lang w:eastAsia="ar-SA"/>
        </w:rPr>
        <w:t>Тугай</w:t>
      </w:r>
      <w:proofErr w:type="spellEnd"/>
      <w:r w:rsidR="00C56936">
        <w:rPr>
          <w:rFonts w:ascii="Times New Roman" w:hAnsi="Times New Roman"/>
          <w:bCs/>
          <w:lang w:eastAsia="ar-SA"/>
        </w:rPr>
        <w:t xml:space="preserve"> Благовещенский район</w:t>
      </w:r>
      <w:r w:rsidR="001F6517" w:rsidRPr="004C48ED">
        <w:rPr>
          <w:rFonts w:ascii="Times New Roman" w:hAnsi="Times New Roman"/>
          <w:bCs/>
          <w:lang w:eastAsia="ar-SA"/>
        </w:rPr>
        <w:t>»</w:t>
      </w:r>
      <w:r w:rsidR="00D607F5" w:rsidRPr="004C48ED">
        <w:rPr>
          <w:rFonts w:ascii="Times New Roman" w:hAnsi="Times New Roman"/>
          <w:bCs/>
          <w:lang w:eastAsia="ar-SA"/>
        </w:rPr>
        <w:t xml:space="preserve">, </w:t>
      </w:r>
      <w:r w:rsidR="00B95610" w:rsidRPr="004C48ED">
        <w:rPr>
          <w:rFonts w:ascii="Times New Roman" w:eastAsia="Times New Roman" w:hAnsi="Times New Roman"/>
          <w:lang w:eastAsia="ru-RU"/>
        </w:rPr>
        <w:t xml:space="preserve">протяженностью </w:t>
      </w:r>
      <w:r w:rsidR="00C56936">
        <w:rPr>
          <w:rFonts w:ascii="Times New Roman" w:eastAsia="Times New Roman" w:hAnsi="Times New Roman"/>
          <w:lang w:eastAsia="ru-RU"/>
        </w:rPr>
        <w:t>21</w:t>
      </w:r>
      <w:r w:rsidR="00D607F5" w:rsidRPr="004C48ED">
        <w:rPr>
          <w:rFonts w:ascii="Times New Roman" w:eastAsia="Times New Roman" w:hAnsi="Times New Roman"/>
          <w:lang w:eastAsia="ru-RU"/>
        </w:rPr>
        <w:t xml:space="preserve"> </w:t>
      </w:r>
      <w:r w:rsidR="00B95610" w:rsidRPr="004C48ED">
        <w:rPr>
          <w:rFonts w:ascii="Times New Roman" w:eastAsia="Times New Roman" w:hAnsi="Times New Roman"/>
          <w:lang w:eastAsia="ru-RU"/>
        </w:rPr>
        <w:t>км.</w:t>
      </w:r>
      <w:r w:rsidR="00207A83" w:rsidRPr="004C48ED">
        <w:rPr>
          <w:rFonts w:ascii="Times New Roman" w:hAnsi="Times New Roman"/>
        </w:rPr>
        <w:t xml:space="preserve"> </w:t>
      </w:r>
      <w:r w:rsidRPr="004C48ED">
        <w:rPr>
          <w:rFonts w:ascii="Times New Roman" w:hAnsi="Times New Roman"/>
          <w:lang w:eastAsia="ar-SA"/>
        </w:rPr>
        <w:t>(далее – «Работы),</w:t>
      </w:r>
      <w:r w:rsidRPr="004C48ED">
        <w:rPr>
          <w:rFonts w:ascii="Times New Roman" w:hAnsi="Times New Roman"/>
          <w:bCs/>
          <w:lang w:eastAsia="ar-SA"/>
        </w:rPr>
        <w:t xml:space="preserve"> в соответствии со сметой, утвержденной Ст</w:t>
      </w:r>
      <w:r w:rsidR="00B95610" w:rsidRPr="004C48ED">
        <w:rPr>
          <w:rFonts w:ascii="Times New Roman" w:hAnsi="Times New Roman"/>
          <w:bCs/>
          <w:lang w:eastAsia="ar-SA"/>
        </w:rPr>
        <w:t>оронами Договора (Приложение № 3</w:t>
      </w:r>
      <w:r w:rsidRPr="004C48ED">
        <w:rPr>
          <w:rFonts w:ascii="Times New Roman" w:hAnsi="Times New Roman"/>
          <w:bCs/>
          <w:lang w:eastAsia="ar-SA"/>
        </w:rPr>
        <w:t xml:space="preserve"> к Договору) и техническим задание</w:t>
      </w:r>
      <w:r w:rsidR="00B95610" w:rsidRPr="004C48ED">
        <w:rPr>
          <w:rFonts w:ascii="Times New Roman" w:hAnsi="Times New Roman"/>
          <w:bCs/>
          <w:lang w:eastAsia="ar-SA"/>
        </w:rPr>
        <w:t xml:space="preserve">м (Приложение № 1 к Договору) </w:t>
      </w:r>
      <w:r w:rsidRPr="004C48ED">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FA610B" w:rsidRDefault="00FA610B" w:rsidP="00FA610B">
      <w:pPr>
        <w:pStyle w:val="a5"/>
        <w:numPr>
          <w:ilvl w:val="1"/>
          <w:numId w:val="12"/>
        </w:numPr>
        <w:suppressAutoHyphens/>
        <w:spacing w:after="0" w:line="240" w:lineRule="auto"/>
        <w:ind w:right="-3"/>
        <w:jc w:val="both"/>
        <w:outlineLvl w:val="0"/>
        <w:rPr>
          <w:rFonts w:ascii="Times New Roman" w:hAnsi="Times New Roman"/>
          <w:bCs/>
          <w:lang w:eastAsia="ar-SA"/>
        </w:rPr>
      </w:pPr>
      <w:r>
        <w:rPr>
          <w:rFonts w:ascii="Times New Roman" w:hAnsi="Times New Roman"/>
          <w:bCs/>
          <w:lang w:eastAsia="ar-SA"/>
        </w:rPr>
        <w:t>Подрядчик обязуется вы</w:t>
      </w:r>
      <w:r w:rsidR="00AF0628">
        <w:rPr>
          <w:rFonts w:ascii="Times New Roman" w:hAnsi="Times New Roman"/>
          <w:bCs/>
          <w:lang w:eastAsia="ar-SA"/>
        </w:rPr>
        <w:t>полнить работы в соответствии с</w:t>
      </w:r>
      <w:r>
        <w:rPr>
          <w:rFonts w:ascii="Times New Roman" w:hAnsi="Times New Roman"/>
          <w:bCs/>
          <w:lang w:eastAsia="ar-SA"/>
        </w:rPr>
        <w:t xml:space="preserve"> проектно</w:t>
      </w:r>
      <w:r w:rsidR="00AF0628">
        <w:rPr>
          <w:rFonts w:ascii="Times New Roman" w:hAnsi="Times New Roman"/>
          <w:bCs/>
          <w:lang w:eastAsia="ar-SA"/>
        </w:rPr>
        <w:t>-сметной</w:t>
      </w:r>
      <w:r>
        <w:rPr>
          <w:rFonts w:ascii="Times New Roman" w:hAnsi="Times New Roman"/>
          <w:bCs/>
          <w:lang w:eastAsia="ar-SA"/>
        </w:rPr>
        <w:t xml:space="preserve"> документацией, утве</w:t>
      </w:r>
      <w:r w:rsidR="00AF0628">
        <w:rPr>
          <w:rFonts w:ascii="Times New Roman" w:hAnsi="Times New Roman"/>
          <w:bCs/>
          <w:lang w:eastAsia="ar-SA"/>
        </w:rPr>
        <w:t>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C48E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eastAsia="Times New Roman" w:hAnsi="Times New Roman"/>
          <w:lang w:eastAsia="ru-RU"/>
        </w:rPr>
        <w:t>______________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w:t>
      </w:r>
      <w:r w:rsidR="00445663" w:rsidRP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 xml:space="preserve">рублей, в том числе НДС 18% -  </w:t>
      </w:r>
      <w:r>
        <w:rPr>
          <w:rFonts w:ascii="Times New Roman" w:eastAsia="Times New Roman" w:hAnsi="Times New Roman"/>
          <w:lang w:eastAsia="ru-RU"/>
        </w:rPr>
        <w:t>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_________________</w:t>
      </w:r>
      <w:r w:rsid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w:t>
      </w:r>
      <w:proofErr w:type="gramStart"/>
      <w:r w:rsidR="00B95610">
        <w:rPr>
          <w:rFonts w:ascii="Times New Roman" w:eastAsia="Times New Roman" w:hAnsi="Times New Roman"/>
          <w:lang w:eastAsia="ru-RU"/>
        </w:rPr>
        <w:t xml:space="preserve">строительства </w:t>
      </w:r>
      <w:r w:rsidR="00D33B91" w:rsidRPr="00D33B91">
        <w:rPr>
          <w:rFonts w:ascii="Times New Roman" w:eastAsia="Times New Roman" w:hAnsi="Times New Roman"/>
          <w:lang w:eastAsia="ru-RU"/>
        </w:rPr>
        <w:t xml:space="preserve"> и</w:t>
      </w:r>
      <w:proofErr w:type="gramEnd"/>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обеспечивающим нормальную эксплуатацию объекта в соответствии с требованиями СНиП и РД отрасли связи, до</w:t>
      </w:r>
      <w:r w:rsidR="00D607F5">
        <w:rPr>
          <w:rFonts w:ascii="Times New Roman" w:hAnsi="Times New Roman"/>
          <w:lang w:eastAsia="ar-SA"/>
        </w:rPr>
        <w:t xml:space="preserve"> </w:t>
      </w:r>
      <w:r w:rsidR="00C56936">
        <w:rPr>
          <w:rFonts w:ascii="Times New Roman" w:hAnsi="Times New Roman"/>
          <w:lang w:eastAsia="ar-SA"/>
        </w:rPr>
        <w:t>10 сентября 2015</w:t>
      </w:r>
      <w:r w:rsidR="00743B02">
        <w:rPr>
          <w:rFonts w:ascii="Times New Roman" w:hAnsi="Times New Roman"/>
          <w:lang w:eastAsia="ar-SA"/>
        </w:rPr>
        <w:t xml:space="preserve"> г.</w:t>
      </w:r>
      <w:r w:rsidR="00AF0628">
        <w:rPr>
          <w:rFonts w:ascii="Times New Roman" w:hAnsi="Times New Roman"/>
          <w:lang w:eastAsia="ar-SA"/>
        </w:rPr>
        <w:t xml:space="preserve"> </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w:t>
      </w:r>
      <w:proofErr w:type="gramStart"/>
      <w:r w:rsidR="00B95610">
        <w:rPr>
          <w:rFonts w:ascii="Times New Roman" w:eastAsia="Times New Roman" w:hAnsi="Times New Roman"/>
          <w:lang w:eastAsia="ru-RU"/>
        </w:rPr>
        <w:t xml:space="preserve">строительства </w:t>
      </w:r>
      <w:r w:rsidR="00B95610" w:rsidRPr="00D33B91">
        <w:rPr>
          <w:rFonts w:ascii="Times New Roman" w:eastAsia="Times New Roman" w:hAnsi="Times New Roman"/>
          <w:lang w:eastAsia="ru-RU"/>
        </w:rPr>
        <w:t xml:space="preserve"> и</w:t>
      </w:r>
      <w:proofErr w:type="gramEnd"/>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w:t>
      </w:r>
      <w:r w:rsidR="001975DA">
        <w:rPr>
          <w:rFonts w:ascii="Times New Roman" w:hAnsi="Times New Roman"/>
          <w:lang w:eastAsia="ar-SA"/>
        </w:rPr>
        <w:t>4</w:t>
      </w:r>
      <w:r w:rsidRPr="00571B24">
        <w:rPr>
          <w:rFonts w:ascii="Times New Roman" w:hAnsi="Times New Roman"/>
          <w:lang w:eastAsia="ar-SA"/>
        </w:rPr>
        <w:t>.</w:t>
      </w:r>
      <w:r w:rsidRPr="00571B24">
        <w:rPr>
          <w:rFonts w:ascii="Times New Roman" w:hAnsi="Times New Roman"/>
          <w:lang w:eastAsia="ar-SA"/>
        </w:rPr>
        <w:tab/>
        <w:t xml:space="preserve">Выполнять в срок и в полном объёме свои обязательства по </w:t>
      </w:r>
      <w:proofErr w:type="gramStart"/>
      <w:r w:rsidRPr="00571B24">
        <w:rPr>
          <w:rFonts w:ascii="Times New Roman" w:hAnsi="Times New Roman"/>
          <w:lang w:eastAsia="ar-SA"/>
        </w:rPr>
        <w:t>ежемесячному  предоставлению</w:t>
      </w:r>
      <w:proofErr w:type="gramEnd"/>
      <w:r w:rsidRPr="00571B24">
        <w:rPr>
          <w:rFonts w:ascii="Times New Roman" w:hAnsi="Times New Roman"/>
          <w:lang w:eastAsia="ar-SA"/>
        </w:rPr>
        <w:t xml:space="preserve"> Заказчику актов фактически выполненн</w:t>
      </w:r>
      <w:r w:rsidR="001975DA">
        <w:rPr>
          <w:rFonts w:ascii="Times New Roman" w:hAnsi="Times New Roman"/>
          <w:lang w:eastAsia="ar-SA"/>
        </w:rPr>
        <w:t>ых строительно-монтажных работ (</w:t>
      </w:r>
      <w:r w:rsidRPr="00571B24">
        <w:rPr>
          <w:rFonts w:ascii="Times New Roman" w:hAnsi="Times New Roman"/>
          <w:lang w:eastAsia="ar-SA"/>
        </w:rPr>
        <w:t>форм №КС-2 и КС-3</w:t>
      </w:r>
      <w:r w:rsidR="001975DA">
        <w:rPr>
          <w:rFonts w:ascii="Times New Roman" w:hAnsi="Times New Roman"/>
          <w:lang w:eastAsia="ar-SA"/>
        </w:rPr>
        <w:t>)</w:t>
      </w:r>
      <w:r w:rsidRPr="00571B24">
        <w:rPr>
          <w:rFonts w:ascii="Times New Roman" w:hAnsi="Times New Roman"/>
          <w:lang w:eastAsia="ar-SA"/>
        </w:rPr>
        <w:t>.</w:t>
      </w:r>
    </w:p>
    <w:p w:rsidR="002E425F" w:rsidRDefault="002E425F"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3.</w:t>
      </w:r>
      <w:r w:rsidR="001975DA">
        <w:rPr>
          <w:rFonts w:ascii="Times New Roman" w:hAnsi="Times New Roman"/>
          <w:lang w:eastAsia="ar-SA"/>
        </w:rPr>
        <w:t>5</w:t>
      </w:r>
      <w:r>
        <w:rPr>
          <w:rFonts w:ascii="Times New Roman" w:hAnsi="Times New Roman"/>
          <w:lang w:eastAsia="ar-SA"/>
        </w:rPr>
        <w:t xml:space="preserve">. Назначить приказом сотрудника, ответственного за организацию работ и переговоры с </w:t>
      </w:r>
      <w:proofErr w:type="gramStart"/>
      <w:r>
        <w:rPr>
          <w:rFonts w:ascii="Times New Roman" w:hAnsi="Times New Roman"/>
          <w:lang w:eastAsia="ar-SA"/>
        </w:rPr>
        <w:t>Заказчиком  и</w:t>
      </w:r>
      <w:proofErr w:type="gramEnd"/>
      <w:r>
        <w:rPr>
          <w:rFonts w:ascii="Times New Roman" w:hAnsi="Times New Roman"/>
          <w:lang w:eastAsia="ar-SA"/>
        </w:rPr>
        <w:t xml:space="preserve">  известить об этом Заказчика.</w:t>
      </w:r>
    </w:p>
    <w:p w:rsidR="00743B02" w:rsidRPr="0006061B" w:rsidRDefault="00743B02" w:rsidP="00743B0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w:t>
      </w:r>
      <w:r w:rsidR="001975DA">
        <w:rPr>
          <w:rFonts w:ascii="Times New Roman" w:hAnsi="Times New Roman"/>
          <w:lang w:eastAsia="ar-SA"/>
        </w:rPr>
        <w:t>6</w:t>
      </w:r>
      <w:r>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1975DA">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w:t>
      </w:r>
      <w:r w:rsidR="00890A94">
        <w:rPr>
          <w:rFonts w:ascii="Times New Roman" w:hAnsi="Times New Roman"/>
          <w:lang w:eastAsia="ar-SA"/>
        </w:rPr>
        <w:t>ие работ по настоящему договору;</w:t>
      </w:r>
    </w:p>
    <w:p w:rsidR="00743B02" w:rsidRPr="00832A12" w:rsidRDefault="00743B02" w:rsidP="00743B0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п. </w:t>
      </w:r>
      <w:proofErr w:type="gramStart"/>
      <w:r>
        <w:rPr>
          <w:rFonts w:ascii="Times New Roman" w:hAnsi="Times New Roman"/>
          <w:lang w:eastAsia="ar-SA"/>
        </w:rPr>
        <w:t>3.</w:t>
      </w:r>
      <w:r w:rsidR="001A2D9D">
        <w:rPr>
          <w:rFonts w:ascii="Times New Roman" w:hAnsi="Times New Roman"/>
          <w:lang w:eastAsia="ar-SA"/>
        </w:rPr>
        <w:t>2</w:t>
      </w:r>
      <w:r>
        <w:rPr>
          <w:rFonts w:ascii="Times New Roman" w:hAnsi="Times New Roman"/>
          <w:lang w:eastAsia="ar-SA"/>
        </w:rPr>
        <w:t>.</w:t>
      </w:r>
      <w:r w:rsidR="00743B02">
        <w:rPr>
          <w:rFonts w:ascii="Times New Roman" w:hAnsi="Times New Roman"/>
          <w:lang w:eastAsia="ar-SA"/>
        </w:rPr>
        <w:t>,</w:t>
      </w:r>
      <w:proofErr w:type="gramEnd"/>
      <w:r w:rsidR="00743B02">
        <w:rPr>
          <w:rFonts w:ascii="Times New Roman" w:hAnsi="Times New Roman"/>
          <w:lang w:eastAsia="ar-SA"/>
        </w:rPr>
        <w:t xml:space="preserve"> 3.</w:t>
      </w:r>
      <w:r w:rsidR="001975DA">
        <w:rPr>
          <w:rFonts w:ascii="Times New Roman" w:hAnsi="Times New Roman"/>
          <w:lang w:eastAsia="ar-SA"/>
        </w:rPr>
        <w:t>6</w:t>
      </w:r>
      <w:r w:rsidR="00743B02">
        <w:rPr>
          <w:rFonts w:ascii="Times New Roman" w:hAnsi="Times New Roman"/>
          <w:lang w:eastAsia="ar-SA"/>
        </w:rPr>
        <w:t xml:space="preserve">. </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4C48ED" w:rsidRDefault="004C48ED" w:rsidP="004C48ED">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w:t>
      </w:r>
      <w:r w:rsidR="00890A94">
        <w:rPr>
          <w:rFonts w:ascii="Times New Roman" w:hAnsi="Times New Roman"/>
          <w:spacing w:val="-4"/>
          <w:lang w:eastAsia="ar-SA"/>
        </w:rPr>
        <w:t>проектно-сметную документацию</w:t>
      </w:r>
      <w:r>
        <w:rPr>
          <w:rFonts w:ascii="Times New Roman" w:hAnsi="Times New Roman"/>
          <w:spacing w:val="-4"/>
          <w:lang w:eastAsia="ar-SA"/>
        </w:rPr>
        <w:t xml:space="preserve">.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4C48ED">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w:t>
      </w:r>
      <w:proofErr w:type="gramStart"/>
      <w:r w:rsidR="00D119C3">
        <w:rPr>
          <w:rFonts w:ascii="Times New Roman" w:hAnsi="Times New Roman"/>
          <w:spacing w:val="-4"/>
          <w:lang w:eastAsia="ar-SA"/>
        </w:rPr>
        <w:t xml:space="preserve">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при</w:t>
      </w:r>
      <w:proofErr w:type="gramEnd"/>
      <w:r w:rsidR="009A015B">
        <w:rPr>
          <w:rFonts w:ascii="Times New Roman" w:hAnsi="Times New Roman"/>
          <w:spacing w:val="-4"/>
          <w:lang w:eastAsia="ar-SA"/>
        </w:rPr>
        <w:t xml:space="preserve">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4C48ED"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4.4</w:t>
      </w:r>
      <w:r w:rsidR="002C2C31" w:rsidRPr="00832A12">
        <w:rPr>
          <w:rFonts w:ascii="Times New Roman" w:hAnsi="Times New Roman"/>
          <w:lang w:eastAsia="ar-SA"/>
        </w:rPr>
        <w:t>.</w:t>
      </w:r>
      <w:r w:rsidR="002C2C31"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4C48ED"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D607F5">
        <w:rPr>
          <w:rFonts w:ascii="Times New Roman" w:hAnsi="Times New Roman"/>
          <w:lang w:eastAsia="ru-RU"/>
        </w:rPr>
        <w:t>даты подписания договора</w:t>
      </w:r>
      <w:r w:rsidR="004C48ED">
        <w:rPr>
          <w:rFonts w:ascii="Times New Roman" w:hAnsi="Times New Roman"/>
          <w:lang w:eastAsia="ru-RU"/>
        </w:rPr>
        <w:t xml:space="preserve"> до   </w:t>
      </w:r>
      <w:r w:rsidR="00C56936">
        <w:rPr>
          <w:rFonts w:ascii="Times New Roman" w:hAnsi="Times New Roman"/>
          <w:lang w:eastAsia="ru-RU"/>
        </w:rPr>
        <w:t>10 сентября</w:t>
      </w:r>
      <w:bookmarkStart w:id="0" w:name="_GoBack"/>
      <w:bookmarkEnd w:id="0"/>
      <w:r w:rsidR="00D607F5">
        <w:rPr>
          <w:rFonts w:ascii="Times New Roman" w:hAnsi="Times New Roman"/>
          <w:lang w:eastAsia="ru-RU"/>
        </w:rPr>
        <w:t xml:space="preserve"> 2015</w:t>
      </w:r>
      <w:r w:rsidR="009A015B">
        <w:rPr>
          <w:rFonts w:ascii="Times New Roman" w:hAnsi="Times New Roman"/>
          <w:lang w:eastAsia="ru-RU"/>
        </w:rPr>
        <w:t xml:space="preserve">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w:t>
      </w:r>
      <w:proofErr w:type="gramStart"/>
      <w:r w:rsidRPr="00832A12">
        <w:rPr>
          <w:rFonts w:ascii="Times New Roman" w:hAnsi="Times New Roman"/>
          <w:lang w:eastAsia="ar-SA"/>
        </w:rPr>
        <w:t xml:space="preserve">в </w:t>
      </w:r>
      <w:r>
        <w:rPr>
          <w:rFonts w:ascii="Times New Roman" w:hAnsi="Times New Roman"/>
          <w:lang w:eastAsia="ar-SA"/>
        </w:rPr>
        <w:t xml:space="preserve"> сроки</w:t>
      </w:r>
      <w:proofErr w:type="gramEnd"/>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w:t>
      </w:r>
      <w:proofErr w:type="gramStart"/>
      <w:r w:rsidRPr="00832A12">
        <w:rPr>
          <w:rFonts w:ascii="Times New Roman" w:hAnsi="Times New Roman"/>
          <w:lang w:eastAsia="ar-SA"/>
        </w:rPr>
        <w:t>работ  более</w:t>
      </w:r>
      <w:proofErr w:type="gramEnd"/>
      <w:r w:rsidRPr="00832A12">
        <w:rPr>
          <w:rFonts w:ascii="Times New Roman" w:hAnsi="Times New Roman"/>
          <w:lang w:eastAsia="ar-SA"/>
        </w:rPr>
        <w:t xml:space="preserve">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4C48ED">
        <w:rPr>
          <w:rFonts w:ascii="Times New Roman" w:hAnsi="Times New Roman"/>
          <w:lang w:eastAsia="ar-SA"/>
        </w:rPr>
        <w:t>.2.</w:t>
      </w:r>
      <w:r w:rsidR="004C48ED">
        <w:rPr>
          <w:rFonts w:ascii="Times New Roman" w:hAnsi="Times New Roman"/>
          <w:lang w:eastAsia="ar-SA"/>
        </w:rPr>
        <w:tab/>
        <w:t xml:space="preserve">Заказчик обязан в </w:t>
      </w:r>
      <w:proofErr w:type="gramStart"/>
      <w:r w:rsidR="004C48ED">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w:t>
      </w:r>
      <w:proofErr w:type="gramEnd"/>
      <w:r w:rsidR="00D33B91" w:rsidRPr="006B6B99">
        <w:rPr>
          <w:rFonts w:ascii="Times New Roman" w:hAnsi="Times New Roman"/>
          <w:lang w:eastAsia="ar-SA"/>
        </w:rPr>
        <w:t xml:space="preserve"> со дня подписания сторонами акта выполненных работ (форма №КС-2 и форма №КС-3) осуществ</w:t>
      </w:r>
      <w:r w:rsidR="004C48ED">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4C48ED">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E425F"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r w:rsidR="002E425F">
        <w:rPr>
          <w:rFonts w:ascii="Times New Roman" w:hAnsi="Times New Roman"/>
          <w:lang w:eastAsia="ru-RU"/>
        </w:rPr>
        <w:t xml:space="preserve">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w:t>
      </w:r>
      <w:r w:rsidR="001975DA">
        <w:rPr>
          <w:rFonts w:ascii="Times New Roman" w:hAnsi="Times New Roman"/>
          <w:lang w:eastAsia="ru-RU"/>
        </w:rPr>
        <w:t>3</w:t>
      </w:r>
      <w:r w:rsidRPr="00832A12">
        <w:rPr>
          <w:rFonts w:ascii="Times New Roman" w:hAnsi="Times New Roman"/>
          <w:lang w:eastAsia="ru-RU"/>
        </w:rPr>
        <w:t>.</w:t>
      </w:r>
      <w:r w:rsidR="001975DA">
        <w:rPr>
          <w:rFonts w:ascii="Times New Roman" w:hAnsi="Times New Roman"/>
          <w:lang w:eastAsia="ru-RU"/>
        </w:rPr>
        <w:t xml:space="preserve"> Д</w:t>
      </w:r>
      <w:r w:rsidRPr="00832A12">
        <w:rPr>
          <w:rFonts w:ascii="Times New Roman" w:hAnsi="Times New Roman"/>
          <w:lang w:eastAsia="ru-RU"/>
        </w:rPr>
        <w:t>оговора.</w:t>
      </w:r>
    </w:p>
    <w:p w:rsidR="002C2C31" w:rsidRPr="006F33BA" w:rsidRDefault="001975DA" w:rsidP="008F333F">
      <w:pPr>
        <w:tabs>
          <w:tab w:val="left" w:pos="1134"/>
        </w:tabs>
        <w:spacing w:after="0" w:line="240" w:lineRule="auto"/>
        <w:ind w:right="-3"/>
        <w:jc w:val="both"/>
        <w:rPr>
          <w:rFonts w:ascii="Times New Roman" w:hAnsi="Times New Roman"/>
          <w:lang w:eastAsia="ru-RU"/>
        </w:rPr>
      </w:pPr>
      <w:r>
        <w:rPr>
          <w:rFonts w:ascii="Times New Roman" w:hAnsi="Times New Roman"/>
          <w:lang w:eastAsia="ru-RU"/>
        </w:rPr>
        <w:t xml:space="preserve">            7.5</w:t>
      </w:r>
      <w:r w:rsidR="002C2C31" w:rsidRPr="006F33BA">
        <w:rPr>
          <w:rFonts w:ascii="Times New Roman" w:hAnsi="Times New Roman"/>
          <w:lang w:eastAsia="ru-RU"/>
        </w:rPr>
        <w:t>.</w:t>
      </w:r>
      <w:r w:rsidR="002C2C31"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w:t>
      </w:r>
      <w:r w:rsidR="002C2C31"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4C48ED"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1975DA">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 xml:space="preserve">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w:t>
      </w:r>
      <w:r w:rsidRPr="004C48ED">
        <w:rPr>
          <w:rFonts w:ascii="Times New Roman" w:hAnsi="Times New Roman"/>
          <w:lang w:eastAsia="ru-RU"/>
        </w:rPr>
        <w:t>строительства подобных сетей для собственных нужд (п. 3.</w:t>
      </w:r>
      <w:r w:rsidR="002E425F" w:rsidRPr="004C48ED">
        <w:rPr>
          <w:rFonts w:ascii="Times New Roman" w:hAnsi="Times New Roman"/>
          <w:lang w:eastAsia="ru-RU"/>
        </w:rPr>
        <w:t>3</w:t>
      </w:r>
      <w:r w:rsidRPr="004C48ED">
        <w:rPr>
          <w:rFonts w:ascii="Times New Roman" w:hAnsi="Times New Roman"/>
          <w:lang w:eastAsia="ru-RU"/>
        </w:rPr>
        <w:t>), Подрядчик уплачивает Заказчику по 100 000 руб. штрафных санкций за каждое выявленное нарушение условий п. 3.</w:t>
      </w:r>
      <w:r w:rsidR="002E425F" w:rsidRPr="004C48ED">
        <w:rPr>
          <w:rFonts w:ascii="Times New Roman" w:hAnsi="Times New Roman"/>
          <w:lang w:eastAsia="ru-RU"/>
        </w:rPr>
        <w:t>3</w:t>
      </w:r>
      <w:r w:rsidRPr="004C48ED">
        <w:rPr>
          <w:rFonts w:ascii="Times New Roman" w:hAnsi="Times New Roman"/>
          <w:lang w:eastAsia="ru-RU"/>
        </w:rPr>
        <w:t xml:space="preserve"> настоящего договора в течение 5-ти банковских дней с момента получения от Заказчика мотивированного требования об оплате штрафа.</w:t>
      </w:r>
    </w:p>
    <w:p w:rsidR="002C2C31" w:rsidRPr="004C48ED" w:rsidRDefault="008F333F" w:rsidP="00832A12">
      <w:pPr>
        <w:tabs>
          <w:tab w:val="left" w:pos="709"/>
          <w:tab w:val="left" w:pos="1560"/>
        </w:tabs>
        <w:suppressAutoHyphens/>
        <w:spacing w:after="0" w:line="240" w:lineRule="auto"/>
        <w:ind w:right="-3"/>
        <w:jc w:val="both"/>
        <w:rPr>
          <w:rFonts w:ascii="Times New Roman" w:hAnsi="Times New Roman"/>
          <w:lang w:eastAsia="ru-RU"/>
        </w:rPr>
      </w:pPr>
      <w:r w:rsidRPr="004C48ED">
        <w:rPr>
          <w:rFonts w:ascii="Times New Roman" w:hAnsi="Times New Roman"/>
          <w:lang w:eastAsia="ru-RU"/>
        </w:rPr>
        <w:tab/>
        <w:t>7.</w:t>
      </w:r>
      <w:r w:rsidR="001975DA">
        <w:rPr>
          <w:rFonts w:ascii="Times New Roman" w:hAnsi="Times New Roman"/>
          <w:lang w:eastAsia="ru-RU"/>
        </w:rPr>
        <w:t>7</w:t>
      </w:r>
      <w:r w:rsidRPr="004C48ED">
        <w:rPr>
          <w:rFonts w:ascii="Times New Roman" w:hAnsi="Times New Roman"/>
          <w:lang w:eastAsia="ru-RU"/>
        </w:rPr>
        <w:t xml:space="preserve">. </w:t>
      </w:r>
      <w:r w:rsidR="002C2C31" w:rsidRPr="004C48ED">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4C48ED" w:rsidRDefault="004C48ED" w:rsidP="004C48ED">
      <w:pPr>
        <w:pStyle w:val="Default"/>
        <w:jc w:val="both"/>
        <w:rPr>
          <w:sz w:val="22"/>
          <w:szCs w:val="22"/>
        </w:rPr>
      </w:pPr>
      <w:r w:rsidRPr="004C48ED">
        <w:rPr>
          <w:sz w:val="22"/>
          <w:szCs w:val="22"/>
          <w:lang w:eastAsia="ru-RU"/>
        </w:rPr>
        <w:t xml:space="preserve">            7.</w:t>
      </w:r>
      <w:r w:rsidR="001975DA">
        <w:rPr>
          <w:sz w:val="22"/>
          <w:szCs w:val="22"/>
          <w:lang w:eastAsia="ru-RU"/>
        </w:rPr>
        <w:t>8</w:t>
      </w:r>
      <w:r w:rsidRPr="004C48ED">
        <w:rPr>
          <w:sz w:val="22"/>
          <w:szCs w:val="22"/>
          <w:lang w:eastAsia="ru-RU"/>
        </w:rPr>
        <w:t xml:space="preserve">. </w:t>
      </w:r>
      <w:r w:rsidRPr="004C48ED">
        <w:rPr>
          <w:color w:val="auto"/>
          <w:sz w:val="22"/>
          <w:szCs w:val="22"/>
        </w:rPr>
        <w:t xml:space="preserve">С момента начала работ и до их завершения </w:t>
      </w:r>
      <w:r w:rsidRPr="004C48ED">
        <w:rPr>
          <w:sz w:val="22"/>
          <w:szCs w:val="22"/>
        </w:rPr>
        <w:t>Подрядчик</w:t>
      </w:r>
      <w:r w:rsidRPr="004C48ED">
        <w:rPr>
          <w:color w:val="auto"/>
          <w:sz w:val="22"/>
          <w:szCs w:val="22"/>
        </w:rPr>
        <w:t xml:space="preserve"> ведет журнал </w:t>
      </w:r>
      <w:proofErr w:type="gramStart"/>
      <w:r w:rsidRPr="004C48ED">
        <w:rPr>
          <w:color w:val="auto"/>
          <w:sz w:val="22"/>
          <w:szCs w:val="22"/>
        </w:rPr>
        <w:t xml:space="preserve">производства </w:t>
      </w:r>
      <w:r>
        <w:rPr>
          <w:color w:val="auto"/>
          <w:sz w:val="22"/>
          <w:szCs w:val="22"/>
        </w:rPr>
        <w:t xml:space="preserve"> </w:t>
      </w:r>
      <w:r w:rsidRPr="004C48ED">
        <w:rPr>
          <w:color w:val="auto"/>
          <w:sz w:val="22"/>
          <w:szCs w:val="22"/>
        </w:rPr>
        <w:t>работ</w:t>
      </w:r>
      <w:proofErr w:type="gramEnd"/>
      <w:r w:rsidRPr="004C48ED">
        <w:rPr>
          <w:color w:val="auto"/>
          <w:sz w:val="22"/>
          <w:szCs w:val="22"/>
        </w:rPr>
        <w:t xml:space="preserve"> по форме КС-6, КС-6а. </w:t>
      </w:r>
      <w:r>
        <w:rPr>
          <w:color w:val="auto"/>
          <w:sz w:val="22"/>
          <w:szCs w:val="22"/>
        </w:rPr>
        <w:t xml:space="preserve"> </w:t>
      </w:r>
      <w:r w:rsidRPr="004C48ED">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4C48ED">
        <w:rPr>
          <w:sz w:val="22"/>
          <w:szCs w:val="22"/>
        </w:rPr>
        <w:t>Excel</w:t>
      </w:r>
      <w:proofErr w:type="spellEnd"/>
      <w:r w:rsidRPr="004C48ED">
        <w:rPr>
          <w:sz w:val="22"/>
          <w:szCs w:val="22"/>
        </w:rPr>
        <w:t xml:space="preserve"> (без подписи) на E-</w:t>
      </w:r>
      <w:proofErr w:type="spellStart"/>
      <w:r w:rsidRPr="004C48ED">
        <w:rPr>
          <w:sz w:val="22"/>
          <w:szCs w:val="22"/>
        </w:rPr>
        <w:t>mail</w:t>
      </w:r>
      <w:proofErr w:type="spellEnd"/>
      <w:r w:rsidRPr="004C48ED">
        <w:rPr>
          <w:sz w:val="22"/>
          <w:szCs w:val="22"/>
        </w:rPr>
        <w:t xml:space="preserve">: </w:t>
      </w:r>
      <w:hyperlink r:id="rId7" w:history="1">
        <w:r w:rsidR="00743B02" w:rsidRPr="008C07EF">
          <w:rPr>
            <w:rStyle w:val="af1"/>
            <w:sz w:val="22"/>
            <w:szCs w:val="22"/>
          </w:rPr>
          <w:t>a.hajretdinov@bashtel.ru</w:t>
        </w:r>
      </w:hyperlink>
      <w:r>
        <w:rPr>
          <w:sz w:val="22"/>
          <w:szCs w:val="22"/>
        </w:rPr>
        <w:t>.</w:t>
      </w:r>
    </w:p>
    <w:p w:rsidR="00743B02" w:rsidRPr="004C48ED" w:rsidRDefault="00743B02" w:rsidP="004C48ED">
      <w:pPr>
        <w:pStyle w:val="Default"/>
        <w:jc w:val="both"/>
        <w:rPr>
          <w:sz w:val="22"/>
          <w:szCs w:val="22"/>
          <w:lang w:eastAsia="ru-RU"/>
        </w:rPr>
      </w:pPr>
      <w:r>
        <w:rPr>
          <w:sz w:val="22"/>
          <w:szCs w:val="22"/>
        </w:rPr>
        <w:t xml:space="preserve">            7.</w:t>
      </w:r>
      <w:r w:rsidR="001975DA">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2C2C31" w:rsidRPr="00832A12" w:rsidRDefault="002C2C31" w:rsidP="00832A12">
      <w:pPr>
        <w:suppressAutoHyphens/>
        <w:spacing w:after="0" w:line="240" w:lineRule="auto"/>
        <w:ind w:right="-3"/>
        <w:jc w:val="both"/>
        <w:rPr>
          <w:rFonts w:ascii="Times New Roman" w:hAnsi="Times New Roman"/>
          <w:lang w:eastAsia="ar-SA"/>
        </w:rPr>
      </w:pPr>
    </w:p>
    <w:p w:rsidR="00743B02" w:rsidRPr="006C397A" w:rsidRDefault="00743B02" w:rsidP="00743B02">
      <w:pPr>
        <w:pStyle w:val="Default"/>
        <w:jc w:val="center"/>
        <w:rPr>
          <w:sz w:val="22"/>
          <w:szCs w:val="22"/>
          <w:lang w:eastAsia="ru-RU"/>
        </w:rPr>
      </w:pPr>
      <w:r>
        <w:rPr>
          <w:sz w:val="22"/>
          <w:szCs w:val="22"/>
        </w:rPr>
        <w:t>8. ПРИЁМКА РАБОТ</w:t>
      </w:r>
    </w:p>
    <w:p w:rsidR="00743B02" w:rsidRPr="006C397A" w:rsidRDefault="00743B02" w:rsidP="00743B02">
      <w:pPr>
        <w:suppressAutoHyphens/>
        <w:spacing w:after="0" w:line="240" w:lineRule="auto"/>
        <w:ind w:right="-3"/>
        <w:jc w:val="both"/>
        <w:rPr>
          <w:rFonts w:ascii="Times New Roman" w:hAnsi="Times New Roman"/>
          <w:lang w:eastAsia="ar-SA"/>
        </w:rPr>
      </w:pP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743B02" w:rsidRPr="00AA4014"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D16A9D">
        <w:rPr>
          <w:rFonts w:ascii="Times New Roman" w:hAnsi="Times New Roman"/>
        </w:rPr>
        <w:t>,</w:t>
      </w:r>
      <w:r w:rsidR="00D16A9D" w:rsidRPr="00D16A9D">
        <w:rPr>
          <w:rFonts w:ascii="Times New Roman" w:hAnsi="Times New Roman"/>
        </w:rPr>
        <w:t xml:space="preserve"> </w:t>
      </w:r>
      <w:r w:rsidR="00D16A9D">
        <w:rPr>
          <w:rFonts w:ascii="Times New Roman" w:hAnsi="Times New Roman"/>
        </w:rPr>
        <w:t>если сроки не указаны, то в срок не позднее 10 (десяти) рабочих дней</w:t>
      </w:r>
      <w:r w:rsidR="00D16A9D" w:rsidRPr="00AA4014">
        <w:rPr>
          <w:rFonts w:ascii="Times New Roman" w:hAnsi="Times New Roman"/>
        </w:rPr>
        <w:t>.</w:t>
      </w:r>
      <w:r w:rsidRPr="00AA4014">
        <w:rPr>
          <w:rFonts w:ascii="Times New Roman" w:hAnsi="Times New Roman"/>
        </w:rPr>
        <w:t xml:space="preserve">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743B02" w:rsidRPr="00AA4014" w:rsidRDefault="00743B02" w:rsidP="00743B02">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1975DA">
        <w:rPr>
          <w:rFonts w:ascii="Times New Roman" w:hAnsi="Times New Roman"/>
        </w:rPr>
        <w:t xml:space="preserve"> (Приложение № </w:t>
      </w:r>
      <w:r w:rsidR="00F64F88">
        <w:rPr>
          <w:rFonts w:ascii="Times New Roman" w:hAnsi="Times New Roman"/>
        </w:rPr>
        <w:t>2</w:t>
      </w:r>
      <w:r w:rsidR="001975DA">
        <w:rPr>
          <w:rFonts w:ascii="Times New Roman" w:hAnsi="Times New Roman"/>
        </w:rPr>
        <w:t>)</w:t>
      </w:r>
      <w:r w:rsidRPr="00AA4014">
        <w:rPr>
          <w:rFonts w:ascii="Times New Roman" w:hAnsi="Times New Roman"/>
        </w:rPr>
        <w:t xml:space="preserve">. Подрядчик письменно подтверждает Заказчику с согласующей подписью представителя Заказчика, </w:t>
      </w:r>
      <w:r w:rsidRPr="00AA4014">
        <w:rPr>
          <w:rFonts w:ascii="Times New Roman" w:hAnsi="Times New Roman"/>
        </w:rPr>
        <w:lastRenderedPageBreak/>
        <w:t>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43B02" w:rsidRPr="00AA4014" w:rsidRDefault="00743B02" w:rsidP="00743B02">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43B02" w:rsidRPr="00AA4014" w:rsidRDefault="00743B02" w:rsidP="00743B02">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743B02" w:rsidRPr="00AA4014" w:rsidRDefault="00743B02" w:rsidP="00743B02">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 xml:space="preserve">по </w:t>
      </w:r>
      <w:proofErr w:type="gramStart"/>
      <w:r>
        <w:rPr>
          <w:rFonts w:ascii="Times New Roman" w:hAnsi="Times New Roman"/>
          <w:lang w:eastAsia="ar-SA"/>
        </w:rPr>
        <w:t>причинам,  н</w:t>
      </w:r>
      <w:r w:rsidRPr="00832A12">
        <w:rPr>
          <w:rFonts w:ascii="Times New Roman" w:hAnsi="Times New Roman"/>
          <w:lang w:eastAsia="ar-SA"/>
        </w:rPr>
        <w:t>е</w:t>
      </w:r>
      <w:proofErr w:type="gramEnd"/>
      <w:r w:rsidRPr="00832A12">
        <w:rPr>
          <w:rFonts w:ascii="Times New Roman" w:hAnsi="Times New Roman"/>
          <w:lang w:eastAsia="ar-SA"/>
        </w:rPr>
        <w:t xml:space="preserve">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w:t>
      </w:r>
      <w:proofErr w:type="gramStart"/>
      <w:r w:rsidRPr="00832A12">
        <w:rPr>
          <w:rFonts w:ascii="Times New Roman" w:hAnsi="Times New Roman"/>
          <w:lang w:eastAsia="ar-SA"/>
        </w:rPr>
        <w:t>24  месяца</w:t>
      </w:r>
      <w:proofErr w:type="gramEnd"/>
      <w:r w:rsidRPr="00832A12">
        <w:rPr>
          <w:rFonts w:ascii="Times New Roman" w:hAnsi="Times New Roman"/>
          <w:lang w:eastAsia="ar-SA"/>
        </w:rPr>
        <w:t xml:space="preserve">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D16A9D">
      <w:pPr>
        <w:pStyle w:val="ab"/>
        <w:numPr>
          <w:ilvl w:val="1"/>
          <w:numId w:val="13"/>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D607F5">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w:t>
      </w:r>
      <w:r w:rsidRPr="006F33BA">
        <w:rPr>
          <w:rFonts w:ascii="Times New Roman" w:hAnsi="Times New Roman"/>
        </w:rPr>
        <w:lastRenderedPageBreak/>
        <w:t xml:space="preserve">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D16A9D">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D16A9D" w:rsidRDefault="00D16A9D"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w:t>
      </w:r>
      <w:proofErr w:type="gramStart"/>
      <w:r w:rsidRPr="001A2D9D">
        <w:rPr>
          <w:rFonts w:ascii="Times New Roman" w:hAnsi="Times New Roman"/>
          <w:lang w:eastAsia="ar-SA"/>
        </w:rPr>
        <w:t xml:space="preserve">2 </w:t>
      </w:r>
      <w:r w:rsidR="008913B0" w:rsidRPr="001A2D9D">
        <w:rPr>
          <w:rFonts w:ascii="Times New Roman" w:hAnsi="Times New Roman"/>
          <w:lang w:eastAsia="ar-SA"/>
        </w:rPr>
        <w:t xml:space="preserve"> </w:t>
      </w:r>
      <w:r w:rsidR="002C2C31" w:rsidRPr="001A2D9D">
        <w:rPr>
          <w:rFonts w:ascii="Times New Roman" w:hAnsi="Times New Roman"/>
          <w:lang w:eastAsia="ar-SA"/>
        </w:rPr>
        <w:t>-</w:t>
      </w:r>
      <w:proofErr w:type="gramEnd"/>
      <w:r w:rsidR="002C2C31" w:rsidRPr="001A2D9D">
        <w:rPr>
          <w:rFonts w:ascii="Times New Roman" w:hAnsi="Times New Roman"/>
          <w:lang w:eastAsia="ar-SA"/>
        </w:rPr>
        <w:t xml:space="preserve">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E864D7" w:rsidRPr="00E864D7" w:rsidRDefault="00E864D7" w:rsidP="00E864D7">
      <w:pPr>
        <w:pStyle w:val="af2"/>
        <w:rPr>
          <w:rFonts w:ascii="Times New Roman" w:hAnsi="Times New Roman"/>
        </w:rPr>
      </w:pPr>
      <w:r w:rsidRPr="00E864D7">
        <w:rPr>
          <w:rFonts w:ascii="Times New Roman" w:hAnsi="Times New Roman"/>
        </w:rPr>
        <w:t>ОАО «Башинформсвязь»</w:t>
      </w:r>
    </w:p>
    <w:p w:rsidR="00E864D7" w:rsidRPr="00E864D7" w:rsidRDefault="00E864D7" w:rsidP="00E864D7">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E864D7" w:rsidRPr="00E864D7" w:rsidRDefault="00E864D7" w:rsidP="00E864D7">
      <w:pPr>
        <w:pStyle w:val="af2"/>
        <w:rPr>
          <w:rFonts w:ascii="Times New Roman" w:hAnsi="Times New Roman"/>
        </w:rPr>
      </w:pPr>
      <w:r w:rsidRPr="00E864D7">
        <w:rPr>
          <w:rFonts w:ascii="Times New Roman" w:hAnsi="Times New Roman"/>
        </w:rPr>
        <w:t xml:space="preserve">Почтовый </w:t>
      </w:r>
      <w:proofErr w:type="gramStart"/>
      <w:r w:rsidRPr="00E864D7">
        <w:rPr>
          <w:rFonts w:ascii="Times New Roman" w:hAnsi="Times New Roman"/>
        </w:rPr>
        <w:t xml:space="preserve">адрес:   </w:t>
      </w:r>
      <w:proofErr w:type="gramEnd"/>
      <w:r w:rsidRPr="00E864D7">
        <w:rPr>
          <w:rFonts w:ascii="Times New Roman" w:hAnsi="Times New Roman"/>
        </w:rPr>
        <w:t xml:space="preserve"> 450000, Республика Башкортостан, г. Уфа, ул. Ленина, 32/1</w:t>
      </w:r>
    </w:p>
    <w:p w:rsidR="00E864D7" w:rsidRPr="00E864D7" w:rsidRDefault="00E864D7" w:rsidP="00E864D7">
      <w:pPr>
        <w:pStyle w:val="af2"/>
        <w:rPr>
          <w:rFonts w:ascii="Times New Roman" w:hAnsi="Times New Roman"/>
        </w:rPr>
      </w:pPr>
      <w:r w:rsidRPr="00E864D7">
        <w:rPr>
          <w:rFonts w:ascii="Times New Roman" w:hAnsi="Times New Roman"/>
        </w:rPr>
        <w:t>ИНН 0274018377</w:t>
      </w:r>
    </w:p>
    <w:p w:rsidR="00E864D7" w:rsidRPr="00E864D7" w:rsidRDefault="00E864D7" w:rsidP="00E864D7">
      <w:pPr>
        <w:pStyle w:val="af2"/>
        <w:rPr>
          <w:rFonts w:ascii="Times New Roman" w:hAnsi="Times New Roman"/>
        </w:rPr>
      </w:pPr>
      <w:r w:rsidRPr="00E864D7">
        <w:rPr>
          <w:rFonts w:ascii="Times New Roman" w:hAnsi="Times New Roman"/>
        </w:rPr>
        <w:t>КПП 997750001</w:t>
      </w:r>
    </w:p>
    <w:p w:rsidR="00E864D7" w:rsidRPr="00E864D7" w:rsidRDefault="00E864D7" w:rsidP="00E864D7">
      <w:pPr>
        <w:pStyle w:val="af2"/>
        <w:rPr>
          <w:rFonts w:ascii="Times New Roman" w:hAnsi="Times New Roman"/>
          <w:bCs/>
        </w:rPr>
      </w:pPr>
      <w:r w:rsidRPr="00E864D7">
        <w:rPr>
          <w:rFonts w:ascii="Times New Roman" w:hAnsi="Times New Roman"/>
        </w:rPr>
        <w:t xml:space="preserve">Расчетный </w:t>
      </w:r>
      <w:proofErr w:type="gramStart"/>
      <w:r w:rsidRPr="00E864D7">
        <w:rPr>
          <w:rFonts w:ascii="Times New Roman" w:hAnsi="Times New Roman"/>
        </w:rPr>
        <w:t>счет  </w:t>
      </w:r>
      <w:r w:rsidRPr="00E864D7">
        <w:rPr>
          <w:rFonts w:ascii="Times New Roman" w:hAnsi="Times New Roman"/>
          <w:bCs/>
        </w:rPr>
        <w:t>р</w:t>
      </w:r>
      <w:proofErr w:type="gramEnd"/>
      <w:r w:rsidRPr="00E864D7">
        <w:rPr>
          <w:rFonts w:ascii="Times New Roman" w:hAnsi="Times New Roman"/>
          <w:bCs/>
        </w:rPr>
        <w:t>/с 40702810129300000171</w:t>
      </w:r>
    </w:p>
    <w:p w:rsidR="00E864D7" w:rsidRPr="00E864D7" w:rsidRDefault="00E864D7" w:rsidP="00E864D7">
      <w:pPr>
        <w:pStyle w:val="af2"/>
        <w:rPr>
          <w:rFonts w:ascii="Times New Roman" w:hAnsi="Times New Roman"/>
        </w:rPr>
      </w:pPr>
      <w:r w:rsidRPr="00E864D7">
        <w:rPr>
          <w:rFonts w:ascii="Times New Roman" w:hAnsi="Times New Roman"/>
        </w:rPr>
        <w:t>в филиале «Нижегородский» ОАО «АЛЬФА-БАНК»</w:t>
      </w:r>
    </w:p>
    <w:p w:rsidR="00E864D7" w:rsidRPr="00E864D7" w:rsidRDefault="00E864D7" w:rsidP="00E864D7">
      <w:pPr>
        <w:pStyle w:val="af2"/>
        <w:rPr>
          <w:rFonts w:ascii="Times New Roman" w:hAnsi="Times New Roman"/>
        </w:rPr>
      </w:pPr>
      <w:r w:rsidRPr="00E864D7">
        <w:rPr>
          <w:rFonts w:ascii="Times New Roman" w:hAnsi="Times New Roman"/>
        </w:rPr>
        <w:t>БИК 042202824</w:t>
      </w:r>
    </w:p>
    <w:p w:rsidR="00E864D7" w:rsidRPr="00E864D7" w:rsidRDefault="00E864D7" w:rsidP="00E864D7">
      <w:pPr>
        <w:pStyle w:val="af2"/>
        <w:rPr>
          <w:rFonts w:ascii="Times New Roman" w:hAnsi="Times New Roman"/>
        </w:rPr>
      </w:pPr>
      <w:r w:rsidRPr="00E864D7">
        <w:rPr>
          <w:rFonts w:ascii="Times New Roman" w:hAnsi="Times New Roman"/>
        </w:rPr>
        <w:t xml:space="preserve">Кор./счет 30 101 810 </w:t>
      </w:r>
      <w:proofErr w:type="gramStart"/>
      <w:r w:rsidRPr="00E864D7">
        <w:rPr>
          <w:rFonts w:ascii="Times New Roman" w:hAnsi="Times New Roman"/>
        </w:rPr>
        <w:t>200000000824  в</w:t>
      </w:r>
      <w:proofErr w:type="gramEnd"/>
      <w:r w:rsidRPr="00E864D7">
        <w:rPr>
          <w:rFonts w:ascii="Times New Roman" w:hAnsi="Times New Roman"/>
        </w:rPr>
        <w:t xml:space="preserve"> ГРКЦ ГУ Банка России по Нижегородской области </w:t>
      </w:r>
    </w:p>
    <w:p w:rsidR="00E864D7" w:rsidRPr="00E864D7" w:rsidRDefault="00E864D7" w:rsidP="00E864D7">
      <w:pPr>
        <w:pStyle w:val="af2"/>
        <w:rPr>
          <w:rFonts w:ascii="Times New Roman" w:hAnsi="Times New Roman"/>
        </w:rPr>
      </w:pPr>
      <w:r w:rsidRPr="00E864D7">
        <w:rPr>
          <w:rFonts w:ascii="Times New Roman" w:hAnsi="Times New Roman"/>
        </w:rPr>
        <w:t>ОКОНХ 52300</w:t>
      </w:r>
    </w:p>
    <w:p w:rsidR="00E864D7" w:rsidRDefault="00E864D7" w:rsidP="00E864D7">
      <w:pPr>
        <w:pStyle w:val="af2"/>
        <w:rPr>
          <w:rFonts w:ascii="Times New Roman" w:hAnsi="Times New Roman"/>
        </w:rPr>
      </w:pPr>
      <w:r w:rsidRPr="00E864D7">
        <w:rPr>
          <w:rFonts w:ascii="Times New Roman" w:hAnsi="Times New Roman"/>
        </w:rPr>
        <w:t>ОКПО 01150144</w:t>
      </w:r>
    </w:p>
    <w:p w:rsidR="00E864D7" w:rsidRPr="00E864D7" w:rsidRDefault="00E864D7" w:rsidP="00E864D7">
      <w:pPr>
        <w:pStyle w:val="af2"/>
        <w:rPr>
          <w:rFonts w:ascii="Times New Roman" w:hAnsi="Times New Roman"/>
        </w:rPr>
      </w:pPr>
      <w:r>
        <w:rPr>
          <w:rFonts w:ascii="Times New Roman" w:hAnsi="Times New Roman"/>
        </w:rPr>
        <w:t>ОГРН 1020202561686</w:t>
      </w:r>
    </w:p>
    <w:p w:rsidR="00E864D7" w:rsidRPr="00E864D7" w:rsidRDefault="00E864D7" w:rsidP="00E864D7">
      <w:pPr>
        <w:pStyle w:val="af2"/>
        <w:rPr>
          <w:rFonts w:ascii="Times New Roman" w:hAnsi="Times New Roman"/>
        </w:rPr>
      </w:pPr>
    </w:p>
    <w:p w:rsidR="002C2C31" w:rsidRPr="00E864D7" w:rsidRDefault="002C2C31" w:rsidP="00832A12">
      <w:pPr>
        <w:suppressAutoHyphens/>
        <w:spacing w:after="0" w:line="240" w:lineRule="auto"/>
        <w:ind w:right="-3"/>
        <w:jc w:val="both"/>
        <w:rPr>
          <w:rFonts w:ascii="Times New Roman" w:hAnsi="Times New Roman"/>
          <w:b/>
          <w:lang w:eastAsia="ar-SA"/>
        </w:rPr>
      </w:pPr>
      <w:r w:rsidRPr="00E864D7">
        <w:rPr>
          <w:rFonts w:ascii="Times New Roman" w:hAnsi="Times New Roman"/>
          <w:b/>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к договору № _____ от «___» _______________ </w:t>
      </w:r>
      <w:proofErr w:type="gramStart"/>
      <w:r w:rsidRPr="00E109F6">
        <w:rPr>
          <w:rFonts w:ascii="Times New Roman" w:hAnsi="Times New Roman"/>
          <w:b/>
        </w:rPr>
        <w:t>201</w:t>
      </w:r>
      <w:r w:rsidR="00E864D7">
        <w:rPr>
          <w:rFonts w:ascii="Times New Roman" w:hAnsi="Times New Roman"/>
          <w:b/>
        </w:rPr>
        <w:t>5</w:t>
      </w:r>
      <w:r w:rsidRPr="00E109F6">
        <w:rPr>
          <w:rFonts w:ascii="Times New Roman" w:hAnsi="Times New Roman"/>
          <w:b/>
        </w:rPr>
        <w:t xml:space="preserve">  г.</w:t>
      </w:r>
      <w:proofErr w:type="gramEnd"/>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proofErr w:type="gramStart"/>
      <w:r w:rsidRPr="00641A98">
        <w:rPr>
          <w:rFonts w:ascii="Times New Roman" w:hAnsi="Times New Roman"/>
        </w:rPr>
        <w:t>прокладки:</w:t>
      </w:r>
      <w:r w:rsidRPr="00641A98">
        <w:rPr>
          <w:rFonts w:ascii="Times New Roman" w:hAnsi="Times New Roman"/>
        </w:rPr>
        <w:tab/>
      </w:r>
      <w:proofErr w:type="gramEnd"/>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proofErr w:type="gramStart"/>
      <w:r w:rsidRPr="00641A98">
        <w:rPr>
          <w:rFonts w:ascii="Times New Roman" w:hAnsi="Times New Roman"/>
        </w:rPr>
        <w:t>волокон.*</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proofErr w:type="gramStart"/>
      <w:r w:rsidRPr="00641A98">
        <w:rPr>
          <w:rFonts w:ascii="Times New Roman" w:hAnsi="Times New Roman"/>
        </w:rPr>
        <w:t>бронепокрова.*</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BD4" w:rsidRDefault="005E6BD4" w:rsidP="00771EB0">
      <w:pPr>
        <w:spacing w:after="0" w:line="240" w:lineRule="auto"/>
      </w:pPr>
      <w:r>
        <w:separator/>
      </w:r>
    </w:p>
  </w:endnote>
  <w:endnote w:type="continuationSeparator" w:id="0">
    <w:p w:rsidR="005E6BD4" w:rsidRDefault="005E6BD4"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C56936">
              <w:rPr>
                <w:b/>
                <w:bCs/>
                <w:noProof/>
              </w:rPr>
              <w:t>6</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56936">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BD4" w:rsidRDefault="005E6BD4" w:rsidP="00771EB0">
      <w:pPr>
        <w:spacing w:after="0" w:line="240" w:lineRule="auto"/>
      </w:pPr>
      <w:r>
        <w:separator/>
      </w:r>
    </w:p>
  </w:footnote>
  <w:footnote w:type="continuationSeparator" w:id="0">
    <w:p w:rsidR="005E6BD4" w:rsidRDefault="005E6BD4"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E6D70F5"/>
    <w:multiLevelType w:val="multilevel"/>
    <w:tmpl w:val="8A6603C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1"/>
  </w:num>
  <w:num w:numId="3">
    <w:abstractNumId w:val="5"/>
  </w:num>
  <w:num w:numId="4">
    <w:abstractNumId w:val="10"/>
  </w:num>
  <w:num w:numId="5">
    <w:abstractNumId w:val="4"/>
  </w:num>
  <w:num w:numId="6">
    <w:abstractNumId w:val="3"/>
  </w:num>
  <w:num w:numId="7">
    <w:abstractNumId w:val="7"/>
  </w:num>
  <w:num w:numId="8">
    <w:abstractNumId w:val="8"/>
  </w:num>
  <w:num w:numId="9">
    <w:abstractNumId w:val="9"/>
  </w:num>
  <w:num w:numId="10">
    <w:abstractNumId w:val="6"/>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264CC"/>
    <w:rsid w:val="001371EF"/>
    <w:rsid w:val="00147AAE"/>
    <w:rsid w:val="0016229D"/>
    <w:rsid w:val="001854E8"/>
    <w:rsid w:val="0018765B"/>
    <w:rsid w:val="001975DA"/>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2E425F"/>
    <w:rsid w:val="00323FF8"/>
    <w:rsid w:val="003306EF"/>
    <w:rsid w:val="00337940"/>
    <w:rsid w:val="003B6DC6"/>
    <w:rsid w:val="003C1EBD"/>
    <w:rsid w:val="003E164D"/>
    <w:rsid w:val="00445663"/>
    <w:rsid w:val="00445AA7"/>
    <w:rsid w:val="004817A2"/>
    <w:rsid w:val="0049045E"/>
    <w:rsid w:val="004962FC"/>
    <w:rsid w:val="004B35EB"/>
    <w:rsid w:val="004C48ED"/>
    <w:rsid w:val="004E5FC1"/>
    <w:rsid w:val="00543849"/>
    <w:rsid w:val="005443E4"/>
    <w:rsid w:val="00571B24"/>
    <w:rsid w:val="005C289B"/>
    <w:rsid w:val="005C35E8"/>
    <w:rsid w:val="005E165D"/>
    <w:rsid w:val="005E6BD4"/>
    <w:rsid w:val="005F2B84"/>
    <w:rsid w:val="00612952"/>
    <w:rsid w:val="00616C97"/>
    <w:rsid w:val="006212DD"/>
    <w:rsid w:val="006234F8"/>
    <w:rsid w:val="00641A98"/>
    <w:rsid w:val="00671F83"/>
    <w:rsid w:val="006758B4"/>
    <w:rsid w:val="0067711B"/>
    <w:rsid w:val="00690500"/>
    <w:rsid w:val="00695395"/>
    <w:rsid w:val="006B5EEC"/>
    <w:rsid w:val="006F0155"/>
    <w:rsid w:val="006F2CE3"/>
    <w:rsid w:val="006F33BA"/>
    <w:rsid w:val="006F3BF3"/>
    <w:rsid w:val="00701451"/>
    <w:rsid w:val="0072453B"/>
    <w:rsid w:val="007316F3"/>
    <w:rsid w:val="00743B02"/>
    <w:rsid w:val="00765DBB"/>
    <w:rsid w:val="00771EB0"/>
    <w:rsid w:val="007B1E3F"/>
    <w:rsid w:val="007B3B1C"/>
    <w:rsid w:val="007B5D4D"/>
    <w:rsid w:val="007B6A42"/>
    <w:rsid w:val="00813642"/>
    <w:rsid w:val="00832A12"/>
    <w:rsid w:val="0084023C"/>
    <w:rsid w:val="008613A5"/>
    <w:rsid w:val="00890A94"/>
    <w:rsid w:val="008913B0"/>
    <w:rsid w:val="008A3EAF"/>
    <w:rsid w:val="008F03E0"/>
    <w:rsid w:val="008F333F"/>
    <w:rsid w:val="008F58B8"/>
    <w:rsid w:val="00947B38"/>
    <w:rsid w:val="009578C9"/>
    <w:rsid w:val="00961395"/>
    <w:rsid w:val="00995621"/>
    <w:rsid w:val="009A015B"/>
    <w:rsid w:val="009B0423"/>
    <w:rsid w:val="009C287D"/>
    <w:rsid w:val="009C2AFA"/>
    <w:rsid w:val="009C2B4E"/>
    <w:rsid w:val="009E4D02"/>
    <w:rsid w:val="00A241F3"/>
    <w:rsid w:val="00A41466"/>
    <w:rsid w:val="00A77327"/>
    <w:rsid w:val="00A809CA"/>
    <w:rsid w:val="00AB0F7A"/>
    <w:rsid w:val="00AC17B1"/>
    <w:rsid w:val="00AD692F"/>
    <w:rsid w:val="00AE57DF"/>
    <w:rsid w:val="00AE6647"/>
    <w:rsid w:val="00AF0628"/>
    <w:rsid w:val="00B01E8A"/>
    <w:rsid w:val="00B12AA1"/>
    <w:rsid w:val="00B52FD1"/>
    <w:rsid w:val="00B5317E"/>
    <w:rsid w:val="00B60305"/>
    <w:rsid w:val="00B70AB6"/>
    <w:rsid w:val="00B70AC8"/>
    <w:rsid w:val="00B72997"/>
    <w:rsid w:val="00B95610"/>
    <w:rsid w:val="00BD01F1"/>
    <w:rsid w:val="00BD7B54"/>
    <w:rsid w:val="00BE6CA3"/>
    <w:rsid w:val="00C017FC"/>
    <w:rsid w:val="00C53391"/>
    <w:rsid w:val="00C56936"/>
    <w:rsid w:val="00C571FE"/>
    <w:rsid w:val="00C66DCD"/>
    <w:rsid w:val="00CB268C"/>
    <w:rsid w:val="00CB5646"/>
    <w:rsid w:val="00CC27E3"/>
    <w:rsid w:val="00CF193D"/>
    <w:rsid w:val="00CF7C4D"/>
    <w:rsid w:val="00D044E6"/>
    <w:rsid w:val="00D119C3"/>
    <w:rsid w:val="00D119E6"/>
    <w:rsid w:val="00D16A9D"/>
    <w:rsid w:val="00D33B91"/>
    <w:rsid w:val="00D57DDD"/>
    <w:rsid w:val="00D607F5"/>
    <w:rsid w:val="00D77ED0"/>
    <w:rsid w:val="00D9747E"/>
    <w:rsid w:val="00D97E9E"/>
    <w:rsid w:val="00DA6078"/>
    <w:rsid w:val="00DE645D"/>
    <w:rsid w:val="00E05C8A"/>
    <w:rsid w:val="00E109F6"/>
    <w:rsid w:val="00E23BE7"/>
    <w:rsid w:val="00E2566D"/>
    <w:rsid w:val="00E36417"/>
    <w:rsid w:val="00E75E40"/>
    <w:rsid w:val="00E82D4C"/>
    <w:rsid w:val="00E864D7"/>
    <w:rsid w:val="00ED23F3"/>
    <w:rsid w:val="00EE49B6"/>
    <w:rsid w:val="00F46346"/>
    <w:rsid w:val="00F56CDE"/>
    <w:rsid w:val="00F62789"/>
    <w:rsid w:val="00F64F88"/>
    <w:rsid w:val="00F8100C"/>
    <w:rsid w:val="00F84380"/>
    <w:rsid w:val="00FA610B"/>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EAEC849-5F74-4BB8-8030-1F35AFAD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4C48ED"/>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743B02"/>
    <w:rPr>
      <w:color w:val="0000FF" w:themeColor="hyperlink"/>
      <w:u w:val="single"/>
    </w:rPr>
  </w:style>
  <w:style w:type="paragraph" w:styleId="af2">
    <w:name w:val="No Spacing"/>
    <w:uiPriority w:val="1"/>
    <w:qFormat/>
    <w:rsid w:val="00743B0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hajretdinov@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6</Pages>
  <Words>2772</Words>
  <Characters>15806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18541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Хайретдинов Артур Рашидович</cp:lastModifiedBy>
  <cp:revision>5</cp:revision>
  <cp:lastPrinted>2015-03-20T06:41:00Z</cp:lastPrinted>
  <dcterms:created xsi:type="dcterms:W3CDTF">2015-03-19T12:53:00Z</dcterms:created>
  <dcterms:modified xsi:type="dcterms:W3CDTF">2015-03-24T10:47:00Z</dcterms:modified>
</cp:coreProperties>
</file>